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75"/>
        <w:jc w:val="center"/>
        <w:rPr>
          <w:rFonts w:ascii="Times New Roman" w:hAnsi="Times New Roman" w:eastAsia="Times New Roman" w:cs="Times New Roman"/>
          <w:b/>
          <w:bCs/>
          <w:color w:val="09090b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План мероприятий </w:t>
      </w:r>
      <w:r>
        <w:rPr>
          <w:rFonts w:ascii="Times New Roman" w:hAnsi="Times New Roman" w:eastAsia="Times New Roman" w:cs="Times New Roman"/>
          <w:b/>
          <w:bCs/>
          <w:color w:val="09090b"/>
          <w:sz w:val="28"/>
          <w:szCs w:val="28"/>
          <w:highlight w:val="white"/>
        </w:rPr>
        <w:t xml:space="preserve">Муниципальный ресурсный центр поддержки добровольчества Северо-Енисейского муниципального округа </w:t>
      </w:r>
      <w:r>
        <w:rPr>
          <w:rFonts w:ascii="Times New Roman" w:hAnsi="Times New Roman" w:eastAsia="Times New Roman" w:cs="Times New Roman"/>
          <w:b/>
          <w:bCs/>
          <w:color w:val="09090b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b/>
          <w:bCs/>
          <w:color w:val="09090b"/>
          <w:sz w:val="28"/>
          <w:szCs w:val="28"/>
          <w:highlight w:val="white"/>
        </w:rPr>
      </w:r>
    </w:p>
    <w:p>
      <w:pPr>
        <w:pStyle w:val="675"/>
        <w:jc w:val="center"/>
        <w:rPr>
          <w:rFonts w:ascii="Times New Roman" w:hAnsi="Times New Roman" w:eastAsia="Times New Roman" w:cs="Times New Roman"/>
          <w:b/>
          <w:bCs/>
          <w:color w:val="09090b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b/>
          <w:bCs/>
          <w:color w:val="09090b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b/>
          <w:bCs/>
          <w:color w:val="09090b"/>
          <w:sz w:val="28"/>
          <w:szCs w:val="28"/>
          <w:highlight w:val="white"/>
        </w:rPr>
        <w:t xml:space="preserve">«Команда добра»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в 2026 году</w:t>
      </w:r>
      <w:r>
        <w:rPr>
          <w:rFonts w:ascii="Times New Roman" w:hAnsi="Times New Roman" w:eastAsia="Times New Roman" w:cs="Times New Roman"/>
          <w:b/>
          <w:bCs/>
          <w:color w:val="09090b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/>
          <w:bCs/>
          <w:color w:val="09090b"/>
          <w:sz w:val="28"/>
          <w:szCs w:val="28"/>
          <w:highlight w:val="none"/>
        </w:rPr>
      </w:r>
    </w:p>
    <w:p>
      <w:pPr>
        <w:pStyle w:val="675"/>
        <w:jc w:val="center"/>
        <w:rPr>
          <w:rFonts w:ascii="Times New Roman" w:hAnsi="Times New Roman" w:eastAsia="Times New Roman" w:cs="Times New Roman"/>
          <w:b/>
          <w:bCs/>
          <w:color w:val="09090b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b/>
          <w:bCs/>
          <w:color w:val="09090b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/>
          <w:bCs/>
          <w:color w:val="09090b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b/>
          <w:bCs/>
          <w:color w:val="09090b"/>
          <w:sz w:val="28"/>
          <w:szCs w:val="28"/>
          <w:highlight w:val="white"/>
        </w:rPr>
      </w:r>
    </w:p>
    <w:tbl>
      <w:tblPr>
        <w:tblStyle w:val="837"/>
        <w:tblW w:w="938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738"/>
        <w:gridCol w:w="2130"/>
        <w:gridCol w:w="4394"/>
        <w:gridCol w:w="2123"/>
      </w:tblGrid>
      <w:tr>
        <w:tblPrEx/>
        <w:trPr>
          <w:trHeight w:val="427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38" w:type="dxa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№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30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Наименование и описание мероприятий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394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Описание мероприятий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23" w:type="dxa"/>
            <w:vAlign w:val="center"/>
            <w:textDirection w:val="lrTb"/>
            <w:noWrap w:val="false"/>
          </w:tcPr>
          <w:p>
            <w:pPr>
              <w:ind w:right="4"/>
              <w:jc w:val="center"/>
              <w:rPr>
                <w:b/>
              </w:rPr>
            </w:pPr>
            <w:r>
              <w:rPr>
                <w:b/>
              </w:rPr>
              <w:t xml:space="preserve">Сроки проведения</w:t>
            </w: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blPrEx/>
        <w:trPr>
          <w:trHeight w:val="427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38" w:type="dxa"/>
            <w:textDirection w:val="lrTb"/>
            <w:noWrap w:val="false"/>
          </w:tcPr>
          <w:p>
            <w:pPr>
              <w:pStyle w:val="838"/>
              <w:numPr>
                <w:ilvl w:val="0"/>
                <w:numId w:val="1"/>
              </w:numPr>
              <w:ind w:left="492"/>
              <w:jc w:val="both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30" w:type="dxa"/>
            <w:vAlign w:val="center"/>
            <w:textDirection w:val="lrTb"/>
            <w:noWrap w:val="false"/>
          </w:tcPr>
          <w:p>
            <w:pPr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  <w:t xml:space="preserve">Акция «Подай лапу помощи»</w: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394" w:type="dxa"/>
            <w:vAlign w:val="center"/>
            <w:textDirection w:val="lrTb"/>
            <w:noWrap w:val="false"/>
          </w:tcPr>
          <w:p>
            <w:pPr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Сбор корма и принадлежностей для животных, для дальнейшей передачи в ветеринарную клинику.</w: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23" w:type="dxa"/>
            <w:vAlign w:val="center"/>
            <w:textDirection w:val="lrTb"/>
            <w:noWrap w:val="false"/>
          </w:tcPr>
          <w:p>
            <w:pPr>
              <w:rPr>
                <w:b w:val="0"/>
                <w:bCs w:val="0"/>
                <w:color w:val="000000" w:themeColor="text1"/>
                <w:sz w:val="24"/>
                <w:szCs w:val="24"/>
              </w:rPr>
            </w:pP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Март</w:t>
            </w: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</w: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trHeight w:val="45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38" w:type="dxa"/>
            <w:textDirection w:val="lrTb"/>
            <w:noWrap w:val="false"/>
          </w:tcPr>
          <w:p>
            <w:pPr>
              <w:pStyle w:val="838"/>
              <w:numPr>
                <w:ilvl w:val="0"/>
                <w:numId w:val="1"/>
              </w:numPr>
              <w:ind w:left="492"/>
              <w:jc w:val="both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30" w:type="dxa"/>
            <w:vAlign w:val="center"/>
            <w:textDirection w:val="lrTb"/>
            <w:noWrap w:val="false"/>
          </w:tcPr>
          <w:p>
            <w:pPr>
              <w:rPr>
                <w:b w:val="0"/>
                <w:bCs w:val="0"/>
                <w:sz w:val="24"/>
                <w:szCs w:val="24"/>
                <w14:ligatures w14:val="none"/>
              </w:rPr>
            </w:pP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  <w:t xml:space="preserve">Сетевая </w:t>
            </w:r>
            <w:r>
              <w:rPr>
                <w:b w:val="0"/>
                <w:bCs w:val="0"/>
                <w:sz w:val="24"/>
                <w:szCs w:val="24"/>
              </w:rPr>
              <w:t xml:space="preserve">акция «Эстафета добра»</w:t>
            </w:r>
            <w:r>
              <w:rPr>
                <w:b w:val="0"/>
                <w:bCs w:val="0"/>
                <w:sz w:val="24"/>
                <w:szCs w:val="24"/>
                <w14:ligatures w14:val="none"/>
              </w:rPr>
            </w:r>
            <w:r>
              <w:rPr>
                <w:b w:val="0"/>
                <w:bCs w:val="0"/>
                <w:sz w:val="24"/>
                <w:szCs w:val="24"/>
                <w14:ligatures w14:val="none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394" w:type="dxa"/>
            <w:vAlign w:val="center"/>
            <w:textDirection w:val="lrTb"/>
            <w:noWrap w:val="false"/>
          </w:tcPr>
          <w:p>
            <w:pPr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Эстафета в рамках которой, каждый поселок передает следующему эстафету добрых дел.</w: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23" w:type="dxa"/>
            <w:vAlign w:val="center"/>
            <w:textDirection w:val="lrTb"/>
            <w:noWrap w:val="false"/>
          </w:tcPr>
          <w:p>
            <w:pPr>
              <w:rPr>
                <w:b w:val="0"/>
                <w:bCs w:val="0"/>
                <w:color w:val="000000" w:themeColor="text1"/>
                <w:sz w:val="24"/>
                <w:szCs w:val="24"/>
              </w:rPr>
            </w:pP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Октябрь-Ноябрь</w:t>
            </w: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</w: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trHeight w:val="427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38" w:type="dxa"/>
            <w:textDirection w:val="lrTb"/>
            <w:noWrap w:val="false"/>
          </w:tcPr>
          <w:p>
            <w:pPr>
              <w:pStyle w:val="838"/>
              <w:numPr>
                <w:ilvl w:val="0"/>
                <w:numId w:val="1"/>
              </w:numPr>
              <w:ind w:left="492"/>
              <w:jc w:val="both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30" w:type="dxa"/>
            <w:vAlign w:val="center"/>
            <w:textDirection w:val="lrTb"/>
            <w:noWrap w:val="false"/>
          </w:tcPr>
          <w:p>
            <w:pPr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  <w:t xml:space="preserve">Всероссийская сетевая акция «Весенняя неделя добра»</w: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394" w:type="dxa"/>
            <w:vAlign w:val="center"/>
            <w:textDirection w:val="lrTb"/>
            <w:noWrap w:val="false"/>
          </w:tcPr>
          <w:p>
            <w:pPr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Организация деятельности добровольческих отрядов, в рамках «Весенней недели добра»</w: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23" w:type="dxa"/>
            <w:vAlign w:val="center"/>
            <w:textDirection w:val="lrTb"/>
            <w:noWrap w:val="false"/>
          </w:tcPr>
          <w:p>
            <w:pPr>
              <w:rPr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b w:val="0"/>
                <w:bCs w:val="0"/>
                <w:color w:val="000000"/>
                <w:sz w:val="24"/>
                <w:szCs w:val="24"/>
              </w:rPr>
              <w:t xml:space="preserve">Март-Апрель</w:t>
            </w:r>
            <w:r>
              <w:rPr>
                <w:b w:val="0"/>
                <w:bCs w:val="0"/>
                <w:color w:val="000000"/>
                <w:sz w:val="24"/>
                <w:szCs w:val="24"/>
              </w:rPr>
            </w:r>
            <w:r>
              <w:rPr>
                <w:b w:val="0"/>
                <w:bCs w:val="0"/>
                <w:color w:val="000000"/>
                <w:sz w:val="24"/>
                <w:szCs w:val="24"/>
              </w:rPr>
            </w:r>
          </w:p>
        </w:tc>
      </w:tr>
      <w:tr>
        <w:tblPrEx/>
        <w:trPr>
          <w:trHeight w:val="427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38" w:type="dxa"/>
            <w:textDirection w:val="lrTb"/>
            <w:noWrap w:val="false"/>
          </w:tcPr>
          <w:p>
            <w:pPr>
              <w:pStyle w:val="838"/>
              <w:numPr>
                <w:ilvl w:val="0"/>
                <w:numId w:val="1"/>
              </w:numPr>
              <w:ind w:left="492"/>
              <w:jc w:val="both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30" w:type="dxa"/>
            <w:vAlign w:val="center"/>
            <w:textDirection w:val="lrTb"/>
            <w:noWrap w:val="false"/>
          </w:tcPr>
          <w:p>
            <w:pPr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  <w:t xml:space="preserve">Фестиваль дарения</w: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394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white"/>
              </w:rPr>
              <w:t xml:space="preserve">Фестиваль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white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white"/>
              </w:rPr>
              <w:t xml:space="preserve">дарения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white"/>
              </w:rPr>
              <w:t xml:space="preserve"> — 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white"/>
              </w:rPr>
              <w:t xml:space="preserve">это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white"/>
              </w:rPr>
              <w:t xml:space="preserve"> мероприятие, в рамках которого все желающие могут обменяться своими вещами или услугами  на безвозмездной основе.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23" w:type="dxa"/>
            <w:vAlign w:val="center"/>
            <w:textDirection w:val="lrTb"/>
            <w:noWrap w:val="false"/>
          </w:tcPr>
          <w:p>
            <w:pPr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Июнь</w: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</w:tr>
      <w:tr>
        <w:tblPrEx/>
        <w:trPr>
          <w:trHeight w:val="427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38" w:type="dxa"/>
            <w:textDirection w:val="lrTb"/>
            <w:noWrap w:val="false"/>
          </w:tcPr>
          <w:p>
            <w:pPr>
              <w:pStyle w:val="838"/>
              <w:numPr>
                <w:ilvl w:val="0"/>
                <w:numId w:val="1"/>
              </w:numPr>
              <w:ind w:left="492"/>
              <w:jc w:val="both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30" w:type="dxa"/>
            <w:vAlign w:val="center"/>
            <w:textDirection w:val="lrTb"/>
            <w:noWrap w:val="false"/>
          </w:tcPr>
          <w:p>
            <w:pPr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 </w:t>
            </w:r>
            <w:r>
              <w:rPr>
                <w:b w:val="0"/>
                <w:bCs w:val="0"/>
                <w:sz w:val="24"/>
                <w:szCs w:val="24"/>
              </w:rPr>
              <w:t xml:space="preserve">Муниципальный форум Добровольчества</w: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394" w:type="dxa"/>
            <w:vAlign w:val="center"/>
            <w:textDirection w:val="lrTb"/>
            <w:noWrap w:val="false"/>
          </w:tcPr>
          <w:p>
            <w:pPr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Итоги работы по направлению добровольчества, поощрение самых активных волонтеров.</w: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23" w:type="dxa"/>
            <w:vAlign w:val="center"/>
            <w:textDirection w:val="lrTb"/>
            <w:noWrap w:val="false"/>
          </w:tcPr>
          <w:p>
            <w:pPr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5 Декабря</w: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</w:tr>
      <w:tr>
        <w:tblPrEx/>
        <w:trPr>
          <w:trHeight w:val="818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38" w:type="dxa"/>
            <w:textDirection w:val="lrTb"/>
            <w:noWrap w:val="false"/>
          </w:tcPr>
          <w:p>
            <w:pPr>
              <w:pStyle w:val="838"/>
              <w:numPr>
                <w:ilvl w:val="0"/>
                <w:numId w:val="1"/>
              </w:numPr>
              <w:ind w:left="492"/>
              <w:jc w:val="both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30" w:type="dxa"/>
            <w:vAlign w:val="center"/>
            <w:textDirection w:val="lrTb"/>
            <w:noWrap w:val="false"/>
          </w:tcPr>
          <w:p>
            <w:pPr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  <w:t xml:space="preserve">Добро. Университет</w: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394" w:type="dxa"/>
            <w:vAlign w:val="center"/>
            <w:textDirection w:val="lrTb"/>
            <w:noWrap w:val="false"/>
          </w:tcPr>
          <w:p>
            <w:pPr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Тренинги для школьников по направлениям добровольческой деятельности.</w: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23" w:type="dxa"/>
            <w:vAlign w:val="center"/>
            <w:textDirection w:val="lrTb"/>
            <w:noWrap w:val="false"/>
          </w:tcPr>
          <w:p>
            <w:pPr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Сентябрь</w: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</w:tr>
      <w:tr>
        <w:tblPrEx/>
        <w:trPr>
          <w:trHeight w:val="427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38" w:type="dxa"/>
            <w:textDirection w:val="lrTb"/>
            <w:noWrap w:val="false"/>
          </w:tcPr>
          <w:p>
            <w:pPr>
              <w:pStyle w:val="838"/>
              <w:numPr>
                <w:ilvl w:val="0"/>
                <w:numId w:val="1"/>
              </w:numPr>
              <w:ind w:left="492"/>
              <w:jc w:val="both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30" w:type="dxa"/>
            <w:vAlign w:val="center"/>
            <w:textDirection w:val="lrTb"/>
            <w:noWrap w:val="false"/>
          </w:tcPr>
          <w:p>
            <w:pPr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  <w:t xml:space="preserve">Обучающий семинар для организаторов добровольческой деятельности на территории Северо-Енисейского муниципального округа</w: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394" w:type="dxa"/>
            <w:vAlign w:val="center"/>
            <w:textDirection w:val="lrTb"/>
            <w:noWrap w:val="false"/>
          </w:tcPr>
          <w:p>
            <w:pPr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Семинар по обучению работы на сайте добро.ру и практикам вовлечения вовлечения молодежи в волонтерскую деятельность.</w: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23" w:type="dxa"/>
            <w:vAlign w:val="center"/>
            <w:textDirection w:val="lrTb"/>
            <w:noWrap w:val="false"/>
          </w:tcPr>
          <w:p>
            <w:pPr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Сентябрь</w: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</w:tr>
      <w:tr>
        <w:tblPrEx/>
        <w:trPr>
          <w:trHeight w:val="427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38" w:type="dxa"/>
            <w:textDirection w:val="lrTb"/>
            <w:noWrap w:val="false"/>
          </w:tcPr>
          <w:p>
            <w:pPr>
              <w:pStyle w:val="838"/>
              <w:numPr>
                <w:ilvl w:val="0"/>
                <w:numId w:val="1"/>
              </w:numPr>
              <w:ind w:left="492"/>
              <w:jc w:val="both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30" w:type="dxa"/>
            <w:vAlign w:val="center"/>
            <w:textDirection w:val="lrTb"/>
            <w:noWrap w:val="false"/>
          </w:tcPr>
          <w:p>
            <w:pPr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Тренинги по вовлечению в добровольческую деятельность(выездные) </w: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394" w:type="dxa"/>
            <w:vAlign w:val="center"/>
            <w:textDirection w:val="lrTb"/>
            <w:noWrap w:val="false"/>
          </w:tcPr>
          <w:p>
            <w:pPr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Выездные тренинги с приглашенным спикером по добровольческой деятельности в поселки Северо-Енисейского муниципального округа.</w: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23" w:type="dxa"/>
            <w:vAlign w:val="center"/>
            <w:textDirection w:val="lrTb"/>
            <w:noWrap w:val="false"/>
          </w:tcPr>
          <w:p>
            <w:pPr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Июль-Декабрь</w: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</w:tr>
      <w:tr>
        <w:tblPrEx/>
        <w:trPr>
          <w:trHeight w:val="427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38" w:type="dxa"/>
            <w:textDirection w:val="lrTb"/>
            <w:noWrap w:val="false"/>
          </w:tcPr>
          <w:p>
            <w:pPr>
              <w:pStyle w:val="838"/>
              <w:numPr>
                <w:ilvl w:val="0"/>
                <w:numId w:val="1"/>
              </w:numPr>
              <w:ind w:left="492"/>
              <w:jc w:val="both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30" w:type="dxa"/>
            <w:vAlign w:val="center"/>
            <w:textDirection w:val="lrTb"/>
            <w:noWrap w:val="false"/>
          </w:tcPr>
          <w:p>
            <w:pPr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  <w:t xml:space="preserve">Публичное выступление тренера по социальному проектированию в рамках Школы проектирования </w: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394" w:type="dxa"/>
            <w:vAlign w:val="center"/>
            <w:textDirection w:val="lrTb"/>
            <w:noWrap w:val="false"/>
          </w:tcPr>
          <w:p>
            <w:pPr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Обучения для населения по написанию проектов.</w: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23" w:type="dxa"/>
            <w:vAlign w:val="center"/>
            <w:textDirection w:val="lrTb"/>
            <w:noWrap w:val="false"/>
          </w:tcPr>
          <w:p>
            <w:pPr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Декабрь</w: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</w:tr>
      <w:tr>
        <w:tblPrEx/>
        <w:trPr>
          <w:trHeight w:val="427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38" w:type="dxa"/>
            <w:textDirection w:val="lrTb"/>
            <w:noWrap w:val="false"/>
          </w:tcPr>
          <w:p>
            <w:pPr>
              <w:pStyle w:val="838"/>
              <w:numPr>
                <w:ilvl w:val="0"/>
                <w:numId w:val="1"/>
              </w:numPr>
              <w:ind w:left="492"/>
              <w:jc w:val="both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30" w:type="dxa"/>
            <w:vAlign w:val="center"/>
            <w:textDirection w:val="lrTb"/>
            <w:noWrap w:val="false"/>
          </w:tcPr>
          <w:p>
            <w:pPr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Консультирование граждан по работе площадки Добро.ру</w: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394" w:type="dxa"/>
            <w:vAlign w:val="center"/>
            <w:textDirection w:val="lrTb"/>
            <w:noWrap w:val="false"/>
          </w:tcPr>
          <w:p>
            <w:pPr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Отработка заявок жителей по работе с площадкой добро.ру</w: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23" w:type="dxa"/>
            <w:vAlign w:val="center"/>
            <w:textDirection w:val="lrTb"/>
            <w:noWrap w:val="false"/>
          </w:tcPr>
          <w:p>
            <w:pPr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Январь-Декабрь</w: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</w:tr>
      <w:tr>
        <w:tblPrEx/>
        <w:trPr>
          <w:trHeight w:val="427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38" w:type="dxa"/>
            <w:textDirection w:val="lrTb"/>
            <w:noWrap w:val="false"/>
          </w:tcPr>
          <w:p>
            <w:pPr>
              <w:jc w:val="center"/>
            </w:pPr>
            <w:r>
              <w:t xml:space="preserve">11.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30" w:type="dxa"/>
            <w:vAlign w:val="center"/>
            <w:textDirection w:val="lrTb"/>
            <w:noWrap w:val="false"/>
          </w:tcPr>
          <w:p>
            <w:pPr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Мастер-классы по изготовлению расходных материалов в зону СВО</w: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394" w:type="dxa"/>
            <w:vAlign w:val="center"/>
            <w:textDirection w:val="lrTb"/>
            <w:noWrap w:val="false"/>
          </w:tcPr>
          <w:p>
            <w:pPr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Организацию площадок для проведения мастер-классов по изготовлению расходных материалов, для дальнейшей отправки в зону проведения СВО (маскировочные сети, окопные свечи, сухой душ), как способ вовлечения в добровольческую деятельность.</w: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23" w:type="dxa"/>
            <w:vAlign w:val="center"/>
            <w:textDirection w:val="lrTb"/>
            <w:noWrap w:val="false"/>
          </w:tcPr>
          <w:p>
            <w:pPr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Январь-Декабрь</w: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</w:tr>
    </w:tbl>
    <w:p>
      <w:pPr>
        <w:jc w:val="center"/>
        <w:spacing w:after="240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ind w:firstLine="709"/>
        <w:jc w:val="both"/>
      </w:pPr>
      <w:r/>
      <w:bookmarkStart w:id="0" w:name="_GoBack"/>
      <w:r/>
      <w:bookmarkEnd w:id="0"/>
      <w:r/>
      <w:r/>
    </w:p>
    <w:sectPr>
      <w:footnotePr/>
      <w:endnotePr/>
      <w:type w:val="nextPage"/>
      <w:pgSz w:w="11906" w:h="16838" w:orient="portrait"/>
      <w:pgMar w:top="1134" w:right="851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Liberation Sans">
    <w:panose1 w:val="020B0604020202020204"/>
  </w:font>
  <w:font w:name="Calibri">
    <w:panose1 w:val="020F050202020403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7">
    <w:name w:val="Heading 1"/>
    <w:basedOn w:val="833"/>
    <w:next w:val="833"/>
    <w:link w:val="658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658">
    <w:name w:val="Heading 1 Char"/>
    <w:basedOn w:val="834"/>
    <w:link w:val="657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659">
    <w:name w:val="Heading 2"/>
    <w:basedOn w:val="833"/>
    <w:next w:val="833"/>
    <w:link w:val="660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660">
    <w:name w:val="Heading 2 Char"/>
    <w:basedOn w:val="834"/>
    <w:link w:val="659"/>
    <w:uiPriority w:val="9"/>
    <w:rPr>
      <w:rFonts w:ascii="Liberation Sans" w:hAnsi="Liberation Sans" w:eastAsia="Liberation Sans" w:cs="Liberation Sans"/>
      <w:sz w:val="34"/>
    </w:rPr>
  </w:style>
  <w:style w:type="paragraph" w:styleId="661">
    <w:name w:val="Heading 3"/>
    <w:basedOn w:val="833"/>
    <w:next w:val="833"/>
    <w:link w:val="662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662">
    <w:name w:val="Heading 3 Char"/>
    <w:basedOn w:val="834"/>
    <w:link w:val="661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663">
    <w:name w:val="Heading 4"/>
    <w:basedOn w:val="833"/>
    <w:next w:val="833"/>
    <w:link w:val="664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664">
    <w:name w:val="Heading 4 Char"/>
    <w:basedOn w:val="834"/>
    <w:link w:val="663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665">
    <w:name w:val="Heading 5"/>
    <w:basedOn w:val="833"/>
    <w:next w:val="833"/>
    <w:link w:val="666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666">
    <w:name w:val="Heading 5 Char"/>
    <w:basedOn w:val="834"/>
    <w:link w:val="665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667">
    <w:name w:val="Heading 6"/>
    <w:basedOn w:val="833"/>
    <w:next w:val="833"/>
    <w:link w:val="668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668">
    <w:name w:val="Heading 6 Char"/>
    <w:basedOn w:val="834"/>
    <w:link w:val="667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669">
    <w:name w:val="Heading 7"/>
    <w:basedOn w:val="833"/>
    <w:next w:val="833"/>
    <w:link w:val="670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670">
    <w:name w:val="Heading 7 Char"/>
    <w:basedOn w:val="834"/>
    <w:link w:val="669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671">
    <w:name w:val="Heading 8"/>
    <w:basedOn w:val="833"/>
    <w:next w:val="833"/>
    <w:link w:val="672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672">
    <w:name w:val="Heading 8 Char"/>
    <w:basedOn w:val="834"/>
    <w:link w:val="671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673">
    <w:name w:val="Heading 9"/>
    <w:basedOn w:val="833"/>
    <w:next w:val="833"/>
    <w:link w:val="674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674">
    <w:name w:val="Heading 9 Char"/>
    <w:basedOn w:val="834"/>
    <w:link w:val="673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675">
    <w:name w:val="No Spacing"/>
    <w:uiPriority w:val="1"/>
    <w:qFormat/>
    <w:pPr>
      <w:spacing w:before="0" w:after="0" w:line="240" w:lineRule="auto"/>
    </w:pPr>
  </w:style>
  <w:style w:type="paragraph" w:styleId="676">
    <w:name w:val="Title"/>
    <w:basedOn w:val="833"/>
    <w:next w:val="833"/>
    <w:link w:val="677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7">
    <w:name w:val="Title Char"/>
    <w:basedOn w:val="834"/>
    <w:link w:val="676"/>
    <w:uiPriority w:val="10"/>
    <w:rPr>
      <w:sz w:val="48"/>
      <w:szCs w:val="48"/>
    </w:rPr>
  </w:style>
  <w:style w:type="paragraph" w:styleId="678">
    <w:name w:val="Subtitle"/>
    <w:basedOn w:val="833"/>
    <w:next w:val="833"/>
    <w:link w:val="679"/>
    <w:uiPriority w:val="11"/>
    <w:qFormat/>
    <w:pPr>
      <w:spacing w:before="200" w:after="200"/>
    </w:pPr>
    <w:rPr>
      <w:sz w:val="24"/>
      <w:szCs w:val="24"/>
    </w:rPr>
  </w:style>
  <w:style w:type="character" w:styleId="679">
    <w:name w:val="Subtitle Char"/>
    <w:basedOn w:val="834"/>
    <w:link w:val="678"/>
    <w:uiPriority w:val="11"/>
    <w:rPr>
      <w:sz w:val="24"/>
      <w:szCs w:val="24"/>
    </w:rPr>
  </w:style>
  <w:style w:type="paragraph" w:styleId="680">
    <w:name w:val="Quote"/>
    <w:basedOn w:val="833"/>
    <w:next w:val="833"/>
    <w:link w:val="681"/>
    <w:uiPriority w:val="29"/>
    <w:qFormat/>
    <w:pPr>
      <w:ind w:left="720" w:right="720"/>
    </w:pPr>
    <w:rPr>
      <w:i/>
    </w:rPr>
  </w:style>
  <w:style w:type="character" w:styleId="681">
    <w:name w:val="Quote Char"/>
    <w:link w:val="680"/>
    <w:uiPriority w:val="29"/>
    <w:rPr>
      <w:i/>
    </w:rPr>
  </w:style>
  <w:style w:type="paragraph" w:styleId="682">
    <w:name w:val="Intense Quote"/>
    <w:basedOn w:val="833"/>
    <w:next w:val="833"/>
    <w:link w:val="683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3">
    <w:name w:val="Intense Quote Char"/>
    <w:link w:val="682"/>
    <w:uiPriority w:val="30"/>
    <w:rPr>
      <w:i/>
    </w:rPr>
  </w:style>
  <w:style w:type="paragraph" w:styleId="684">
    <w:name w:val="Header"/>
    <w:basedOn w:val="833"/>
    <w:link w:val="68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5">
    <w:name w:val="Header Char"/>
    <w:basedOn w:val="834"/>
    <w:link w:val="684"/>
    <w:uiPriority w:val="99"/>
  </w:style>
  <w:style w:type="paragraph" w:styleId="686">
    <w:name w:val="Footer"/>
    <w:basedOn w:val="833"/>
    <w:link w:val="68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7">
    <w:name w:val="Footer Char"/>
    <w:basedOn w:val="834"/>
    <w:link w:val="686"/>
    <w:uiPriority w:val="99"/>
  </w:style>
  <w:style w:type="paragraph" w:styleId="688">
    <w:name w:val="Caption"/>
    <w:basedOn w:val="833"/>
    <w:next w:val="833"/>
    <w:link w:val="689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9">
    <w:name w:val="Caption Char"/>
    <w:basedOn w:val="834"/>
    <w:link w:val="688"/>
    <w:uiPriority w:val="35"/>
    <w:rPr>
      <w:b/>
      <w:bCs/>
      <w:color w:val="4f81bd" w:themeColor="accent1"/>
      <w:sz w:val="18"/>
      <w:szCs w:val="18"/>
    </w:rPr>
  </w:style>
  <w:style w:type="table" w:styleId="690">
    <w:name w:val="Table Grid Light"/>
    <w:basedOn w:val="83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1">
    <w:name w:val="Plain Table 1"/>
    <w:basedOn w:val="83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692">
    <w:name w:val="Plain Table 2"/>
    <w:basedOn w:val="835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693">
    <w:name w:val="Plain Table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4">
    <w:name w:val="Plain Table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5">
    <w:name w:val="Plain Table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6">
    <w:name w:val="Grid Table 1 Light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1 Light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1 Light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Grid Table 1 Light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3">
    <w:name w:val="Grid Table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2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2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2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2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3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3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4"/>
    <w:basedOn w:val="8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8">
    <w:name w:val="Grid Table 4 - Accent 1"/>
    <w:basedOn w:val="8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37fc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9">
    <w:name w:val="Grid Table 4 - Accent 2"/>
    <w:basedOn w:val="8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20">
    <w:name w:val="Grid Table 4 - Accent 3"/>
    <w:basedOn w:val="8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1">
    <w:name w:val="Grid Table 4 - Accent 4"/>
    <w:basedOn w:val="8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2">
    <w:name w:val="Grid Table 4 - Accent 5"/>
    <w:basedOn w:val="8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3">
    <w:name w:val="Grid Table 4 - Accent 6"/>
    <w:basedOn w:val="8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4">
    <w:name w:val="Grid Table 5 Dark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5">
    <w:name w:val="Grid Table 5 Dark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2" w:themeFill="accent1" w:themeFillTint="34"/>
    </w:tblPr>
    <w:tblStylePr w:type="band1Horz">
      <w:tcPr>
        <w:shd w:val="clear" w:color="ffffff" w:themeColor="accent1" w:themeTint="75" w:fill="aabfe3" w:themeFill="accent1" w:themeFillTint="75"/>
      </w:tcPr>
    </w:tblStylePr>
    <w:tblStylePr w:type="band1Vert">
      <w:tcPr>
        <w:shd w:val="clear" w:color="ffffff" w:themeColor="accent1" w:themeTint="75" w:fill="aabfe3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</w:style>
  <w:style w:type="table" w:styleId="726">
    <w:name w:val="Grid Table 5 Dark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27">
    <w:name w:val="Grid Table 5 Dark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28">
    <w:name w:val="Grid Table 5 Dark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29">
    <w:name w:val="Grid Table 5 Dark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debf6" w:themeFill="accent5" w:themeFillTint="34"/>
    </w:tblPr>
    <w:tblStylePr w:type="band1Horz">
      <w:tcPr>
        <w:shd w:val="clear" w:color="ffffff" w:themeColor="accent5" w:themeTint="75" w:fill="b4d2eb" w:themeFill="accent5" w:themeFillTint="75"/>
      </w:tcPr>
    </w:tblStylePr>
    <w:tblStylePr w:type="band1Vert">
      <w:tcPr>
        <w:shd w:val="clear" w:color="ffffff" w:themeColor="accent5" w:themeTint="75" w:fill="b4d2eb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</w:style>
  <w:style w:type="table" w:styleId="730">
    <w:name w:val="Grid Table 5 Dark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31">
    <w:name w:val="Grid Table 6 Colorful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732">
    <w:name w:val="Grid Table 6 Colorful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664a9" w:themeColor="accent1" w:themeTint="80" w:themeShade="95"/>
      </w:rPr>
    </w:tblStylePr>
    <w:tblStylePr w:type="firstRow">
      <w:rPr>
        <w:b/>
        <w:color w:val="3664a9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664a9" w:themeColor="accent1" w:themeTint="80" w:themeShade="95"/>
      </w:rPr>
    </w:tblStylePr>
    <w:tblStylePr w:type="lastRow">
      <w:rPr>
        <w:b/>
        <w:color w:val="3664a9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733">
    <w:name w:val="Grid Table 6 Colorful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734">
    <w:name w:val="Grid Table 6 Colorful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735">
    <w:name w:val="Grid Table 6 Colorful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736">
    <w:name w:val="Grid Table 6 Colorful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37">
    <w:name w:val="Grid Table 6 Colorful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38">
    <w:name w:val="Grid Table 7 Colorful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7 Colorful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664a9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Liberation Sans" w:hAnsi="Liberation Sans"/>
        <w:color w:val="3664a9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664a9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664a9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606060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7 Colorful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7 Colorful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45d8d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Liberation Sans" w:hAnsi="Liberation Sans"/>
        <w:color w:val="245d8d" w:themeColor="accent5" w:themeShade="95"/>
        <w:sz w:val="22"/>
      </w:rPr>
    </w:tblStylePr>
    <w:tblStylePr w:type="firstCol">
      <w:rPr>
        <w:rFonts w:ascii="Liberation Sans" w:hAnsi="Liberation Sans"/>
        <w:i/>
        <w:color w:val="245d8d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45d8d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7 Colorful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26429" w:themeColor="accent6" w:themeShade="95"/>
        <w:sz w:val="22"/>
      </w:rPr>
    </w:tblStylePr>
    <w:tblStylePr w:type="firstCol">
      <w:rPr>
        <w:rFonts w:ascii="Liberation Sans" w:hAnsi="Liberation Sans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1 Light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1 Light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List Table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3">
    <w:name w:val="List Table 2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4">
    <w:name w:val="List Table 2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5">
    <w:name w:val="List Table 2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6">
    <w:name w:val="List Table 2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7">
    <w:name w:val="List Table 2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8">
    <w:name w:val="List Table 2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9">
    <w:name w:val="List Table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3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3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cc4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3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4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4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5 Dark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4">
    <w:name w:val="List Table 5 Dark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blStylePr w:type="band1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5">
    <w:name w:val="List Table 5 Dark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6">
    <w:name w:val="List Table 5 Dark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7">
    <w:name w:val="List Table 5 Dark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8">
    <w:name w:val="List Table 5 Dark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4e5" w:themeFill="accent5" w:themeFillTint="9A"/>
    </w:tblPr>
    <w:tblStylePr w:type="band1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cc4e5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cc4e5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9">
    <w:name w:val="List Table 5 Dark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80">
    <w:name w:val="List Table 6 Colorful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1">
    <w:name w:val="List Table 6 Colorful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54374" w:themeColor="accent1" w:themeShade="95"/>
      </w:rPr>
    </w:tblStylePr>
    <w:tblStylePr w:type="firstRow">
      <w:rPr>
        <w:b/>
        <w:color w:val="254374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374" w:themeColor="accent1" w:themeShade="95"/>
      </w:rPr>
    </w:tblStylePr>
    <w:tblStylePr w:type="lastRow">
      <w:rPr>
        <w:b/>
        <w:color w:val="254374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2">
    <w:name w:val="List Table 6 Colorful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3">
    <w:name w:val="List Table 6 Colorful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4">
    <w:name w:val="List Table 6 Colorful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5">
    <w:name w:val="List Table 6 Colorful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2e78b1" w:themeColor="accent5" w:themeTint="9A" w:themeShade="95"/>
      </w:rPr>
    </w:tblStylePr>
    <w:tblStylePr w:type="firstRow">
      <w:rPr>
        <w:b/>
        <w:color w:val="2e78b1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e78b1" w:themeColor="accent5" w:themeTint="9A" w:themeShade="95"/>
      </w:rPr>
    </w:tblStylePr>
    <w:tblStylePr w:type="lastRow">
      <w:rPr>
        <w:b/>
        <w:color w:val="2e78b1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6">
    <w:name w:val="List Table 6 Colorful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7">
    <w:name w:val="List Table 7 Colorful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788">
    <w:name w:val="List Table 7 Colorful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54374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Liberation Sans" w:hAnsi="Liberation Sans"/>
        <w:color w:val="254374" w:themeColor="accent1" w:themeShade="95"/>
        <w:sz w:val="22"/>
      </w:rPr>
    </w:tblStylePr>
    <w:tblStylePr w:type="firstCol">
      <w:rPr>
        <w:rFonts w:ascii="Liberation Sans" w:hAnsi="Liberation Sans"/>
        <w:i/>
        <w:color w:val="254374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54374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254374" w:themeColor="accent1" w:themeShade="95"/>
        <w:sz w:val="22"/>
      </w:rPr>
    </w:tblStylePr>
  </w:style>
  <w:style w:type="table" w:styleId="789">
    <w:name w:val="List Table 7 Colorful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c95712" w:themeColor="accent2" w:themeTint="97" w:themeShade="95"/>
        <w:sz w:val="22"/>
      </w:rPr>
    </w:tblStylePr>
  </w:style>
  <w:style w:type="table" w:styleId="790">
    <w:name w:val="List Table 7 Colorful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757575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757575" w:themeColor="accent3" w:themeTint="98" w:themeShade="95"/>
        <w:sz w:val="22"/>
      </w:rPr>
    </w:tblStylePr>
  </w:style>
  <w:style w:type="table" w:styleId="791">
    <w:name w:val="List Table 7 Colorful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cd9600" w:themeColor="accent4" w:themeTint="9A" w:themeShade="95"/>
        <w:sz w:val="22"/>
      </w:rPr>
    </w:tblStylePr>
  </w:style>
  <w:style w:type="table" w:styleId="792">
    <w:name w:val="List Table 7 Colorful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2e78b1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Liberation Sans" w:hAnsi="Liberation Sans"/>
        <w:color w:val="2e78b1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2e78b1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e78b1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2e78b1" w:themeColor="accent5" w:themeTint="9A" w:themeShade="95"/>
        <w:sz w:val="22"/>
      </w:rPr>
    </w:tblStylePr>
  </w:style>
  <w:style w:type="table" w:styleId="793">
    <w:name w:val="List Table 7 Colorful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5f8f3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5f8f3c" w:themeColor="accent6" w:themeTint="98" w:themeShade="95"/>
        <w:sz w:val="22"/>
      </w:rPr>
    </w:tblStylePr>
  </w:style>
  <w:style w:type="table" w:styleId="794">
    <w:name w:val="Lined - Accent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5">
    <w:name w:val="Lined - Accent 1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796">
    <w:name w:val="Lined - Accent 2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97">
    <w:name w:val="Lined - Accent 3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798">
    <w:name w:val="Lined - Accent 4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799">
    <w:name w:val="Lined - Accent 5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800">
    <w:name w:val="Lined - Accent 6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1">
    <w:name w:val="Bordered &amp; Lined - Accent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2">
    <w:name w:val="Bordered &amp; Lined - Accent 1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803">
    <w:name w:val="Bordered &amp; Lined - Accent 2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04">
    <w:name w:val="Bordered &amp; Lined - Accent 3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05">
    <w:name w:val="Bordered &amp; Lined - Accent 4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06">
    <w:name w:val="Bordered &amp; Lined - Accent 5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807">
    <w:name w:val="Bordered &amp; Lined - Accent 6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8">
    <w:name w:val="Bordered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9">
    <w:name w:val="Bordered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10">
    <w:name w:val="Bordered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1">
    <w:name w:val="Bordered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2">
    <w:name w:val="Bordered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3">
    <w:name w:val="Bordered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4">
    <w:name w:val="Bordered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5">
    <w:name w:val="Hyperlink"/>
    <w:uiPriority w:val="99"/>
    <w:unhideWhenUsed/>
    <w:rPr>
      <w:color w:val="0000ff" w:themeColor="hyperlink"/>
      <w:u w:val="single"/>
    </w:rPr>
  </w:style>
  <w:style w:type="paragraph" w:styleId="816">
    <w:name w:val="footnote text"/>
    <w:basedOn w:val="833"/>
    <w:link w:val="817"/>
    <w:uiPriority w:val="99"/>
    <w:semiHidden/>
    <w:unhideWhenUsed/>
    <w:pPr>
      <w:spacing w:after="40" w:line="240" w:lineRule="auto"/>
    </w:pPr>
    <w:rPr>
      <w:sz w:val="18"/>
    </w:rPr>
  </w:style>
  <w:style w:type="character" w:styleId="817">
    <w:name w:val="Footnote Text Char"/>
    <w:link w:val="816"/>
    <w:uiPriority w:val="99"/>
    <w:rPr>
      <w:sz w:val="18"/>
    </w:rPr>
  </w:style>
  <w:style w:type="character" w:styleId="818">
    <w:name w:val="footnote reference"/>
    <w:basedOn w:val="834"/>
    <w:uiPriority w:val="99"/>
    <w:unhideWhenUsed/>
    <w:rPr>
      <w:vertAlign w:val="superscript"/>
    </w:rPr>
  </w:style>
  <w:style w:type="paragraph" w:styleId="819">
    <w:name w:val="endnote text"/>
    <w:basedOn w:val="833"/>
    <w:link w:val="820"/>
    <w:uiPriority w:val="99"/>
    <w:semiHidden/>
    <w:unhideWhenUsed/>
    <w:pPr>
      <w:spacing w:after="0" w:line="240" w:lineRule="auto"/>
    </w:pPr>
    <w:rPr>
      <w:sz w:val="20"/>
    </w:rPr>
  </w:style>
  <w:style w:type="character" w:styleId="820">
    <w:name w:val="Endnote Text Char"/>
    <w:link w:val="819"/>
    <w:uiPriority w:val="99"/>
    <w:rPr>
      <w:sz w:val="20"/>
    </w:rPr>
  </w:style>
  <w:style w:type="character" w:styleId="821">
    <w:name w:val="endnote reference"/>
    <w:basedOn w:val="834"/>
    <w:uiPriority w:val="99"/>
    <w:semiHidden/>
    <w:unhideWhenUsed/>
    <w:rPr>
      <w:vertAlign w:val="superscript"/>
    </w:rPr>
  </w:style>
  <w:style w:type="paragraph" w:styleId="822">
    <w:name w:val="toc 1"/>
    <w:basedOn w:val="833"/>
    <w:next w:val="833"/>
    <w:uiPriority w:val="39"/>
    <w:unhideWhenUsed/>
    <w:pPr>
      <w:ind w:left="0" w:right="0" w:firstLine="0"/>
      <w:spacing w:after="57"/>
    </w:pPr>
  </w:style>
  <w:style w:type="paragraph" w:styleId="823">
    <w:name w:val="toc 2"/>
    <w:basedOn w:val="833"/>
    <w:next w:val="833"/>
    <w:uiPriority w:val="39"/>
    <w:unhideWhenUsed/>
    <w:pPr>
      <w:ind w:left="283" w:right="0" w:firstLine="0"/>
      <w:spacing w:after="57"/>
    </w:pPr>
  </w:style>
  <w:style w:type="paragraph" w:styleId="824">
    <w:name w:val="toc 3"/>
    <w:basedOn w:val="833"/>
    <w:next w:val="833"/>
    <w:uiPriority w:val="39"/>
    <w:unhideWhenUsed/>
    <w:pPr>
      <w:ind w:left="567" w:right="0" w:firstLine="0"/>
      <w:spacing w:after="57"/>
    </w:pPr>
  </w:style>
  <w:style w:type="paragraph" w:styleId="825">
    <w:name w:val="toc 4"/>
    <w:basedOn w:val="833"/>
    <w:next w:val="833"/>
    <w:uiPriority w:val="39"/>
    <w:unhideWhenUsed/>
    <w:pPr>
      <w:ind w:left="850" w:right="0" w:firstLine="0"/>
      <w:spacing w:after="57"/>
    </w:pPr>
  </w:style>
  <w:style w:type="paragraph" w:styleId="826">
    <w:name w:val="toc 5"/>
    <w:basedOn w:val="833"/>
    <w:next w:val="833"/>
    <w:uiPriority w:val="39"/>
    <w:unhideWhenUsed/>
    <w:pPr>
      <w:ind w:left="1134" w:right="0" w:firstLine="0"/>
      <w:spacing w:after="57"/>
    </w:pPr>
  </w:style>
  <w:style w:type="paragraph" w:styleId="827">
    <w:name w:val="toc 6"/>
    <w:basedOn w:val="833"/>
    <w:next w:val="833"/>
    <w:uiPriority w:val="39"/>
    <w:unhideWhenUsed/>
    <w:pPr>
      <w:ind w:left="1417" w:right="0" w:firstLine="0"/>
      <w:spacing w:after="57"/>
    </w:pPr>
  </w:style>
  <w:style w:type="paragraph" w:styleId="828">
    <w:name w:val="toc 7"/>
    <w:basedOn w:val="833"/>
    <w:next w:val="833"/>
    <w:uiPriority w:val="39"/>
    <w:unhideWhenUsed/>
    <w:pPr>
      <w:ind w:left="1701" w:right="0" w:firstLine="0"/>
      <w:spacing w:after="57"/>
    </w:pPr>
  </w:style>
  <w:style w:type="paragraph" w:styleId="829">
    <w:name w:val="toc 8"/>
    <w:basedOn w:val="833"/>
    <w:next w:val="833"/>
    <w:uiPriority w:val="39"/>
    <w:unhideWhenUsed/>
    <w:pPr>
      <w:ind w:left="1984" w:right="0" w:firstLine="0"/>
      <w:spacing w:after="57"/>
    </w:pPr>
  </w:style>
  <w:style w:type="paragraph" w:styleId="830">
    <w:name w:val="toc 9"/>
    <w:basedOn w:val="833"/>
    <w:next w:val="833"/>
    <w:uiPriority w:val="39"/>
    <w:unhideWhenUsed/>
    <w:pPr>
      <w:ind w:left="2268" w:right="0" w:firstLine="0"/>
      <w:spacing w:after="57"/>
    </w:pPr>
  </w:style>
  <w:style w:type="paragraph" w:styleId="831">
    <w:name w:val="TOC Heading"/>
    <w:uiPriority w:val="39"/>
    <w:unhideWhenUsed/>
  </w:style>
  <w:style w:type="paragraph" w:styleId="832">
    <w:name w:val="table of figures"/>
    <w:basedOn w:val="833"/>
    <w:next w:val="833"/>
    <w:uiPriority w:val="99"/>
    <w:unhideWhenUsed/>
    <w:pPr>
      <w:spacing w:after="0" w:afterAutospacing="0"/>
    </w:pPr>
  </w:style>
  <w:style w:type="paragraph" w:styleId="833" w:default="1">
    <w:name w:val="Normal"/>
    <w:qFormat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834" w:default="1">
    <w:name w:val="Default Paragraph Font"/>
    <w:uiPriority w:val="1"/>
    <w:semiHidden/>
    <w:unhideWhenUsed/>
  </w:style>
  <w:style w:type="table" w:styleId="835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6" w:default="1">
    <w:name w:val="No List"/>
    <w:uiPriority w:val="99"/>
    <w:semiHidden/>
    <w:unhideWhenUsed/>
  </w:style>
  <w:style w:type="table" w:styleId="837">
    <w:name w:val="Table Grid"/>
    <w:basedOn w:val="835"/>
    <w:uiPriority w:val="99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838">
    <w:name w:val="List Paragraph"/>
    <w:basedOn w:val="833"/>
    <w:uiPriority w:val="34"/>
    <w:qFormat/>
    <w:pPr>
      <w:contextualSpacing/>
      <w:ind w:left="720"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r7-office/2025.4.1.1604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 Book</dc:creator>
  <cp:keywords/>
  <dc:description/>
  <cp:lastModifiedBy>МБУ "МЦ "АУРУМ" Кузьменко Валентина Юрьевна</cp:lastModifiedBy>
  <cp:revision>6</cp:revision>
  <dcterms:created xsi:type="dcterms:W3CDTF">2026-04-23T15:13:00Z</dcterms:created>
  <dcterms:modified xsi:type="dcterms:W3CDTF">2026-08-20T04:46:26Z</dcterms:modified>
</cp:coreProperties>
</file>