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918"/>
        <w:gridCol w:w="5699"/>
        <w:gridCol w:w="5169"/>
      </w:tblGrid>
      <w:tr w:rsidR="00417C02" w:rsidRPr="00C32CF0" w:rsidTr="00785424">
        <w:trPr>
          <w:trHeight w:val="346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A62D60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62D60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C02" w:rsidRPr="00C32CF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Единовременная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выплата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размере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400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000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рублей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гражданам: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день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</w:t>
            </w:r>
            <w:bookmarkStart w:id="0" w:name="_GoBack"/>
            <w:bookmarkEnd w:id="0"/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Вооруженных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Силах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отобранные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пунктом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отбора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военную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(1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разряда)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или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военным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СВО;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день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отобранные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Управлением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войск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гвардии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Красноярскому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или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воинскими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частями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войск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гвардии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расположенными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СВО;</w:t>
            </w:r>
            <w:proofErr w:type="gramEnd"/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имеющие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государства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либо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вид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жительство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или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документ,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подтверждающий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право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постоянное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проживание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гражданина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иностранным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ранее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19.12.2023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Вооруженных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Силах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через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военный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</w:t>
            </w:r>
            <w:proofErr w:type="gramEnd"/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48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C02" w:rsidRPr="00C32CF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Единовременная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выплата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размере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100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000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рублей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гражданам: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день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Вооруженных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Силах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отобранные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пунктом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отбора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военную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(1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разряда)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или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военным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СВО;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день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отобранные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Управлением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войск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гвардии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Красноярскому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или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воинскими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частями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войск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гвардии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расположенными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СВО;</w:t>
            </w:r>
            <w:proofErr w:type="gramEnd"/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имеющие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государства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либо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вид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жительство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или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документ,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подтверждающий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право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постоянное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проживание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гражданина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иностранным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ранее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19.12.2023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Вооруженных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Силах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через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военный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26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Ежемесячная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выплата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время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действия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контракта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сумме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1000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рублей</w:t>
            </w:r>
          </w:p>
          <w:p w:rsidR="00417C02" w:rsidRPr="00C32CF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состоящим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ранее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даты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(28.07.2022)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принятия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районным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срок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менее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чем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3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месяца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территориях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Донецкой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Народной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Республики,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Луганской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Народной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Республики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Украины,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либо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операции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составе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частей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войск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гвардии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исключением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призванных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военную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мобилизации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Вооруженные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Силы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Указом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Президента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21.09.2022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647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"Об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объявлении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частичной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мобилизации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Федерации"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9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Единовременная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выплата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размере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400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000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рублей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C32CF0" w:rsidRDefault="00417C02" w:rsidP="00785424">
            <w:pPr>
              <w:spacing w:after="0" w:line="240" w:lineRule="auto"/>
              <w:ind w:firstLine="387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края,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призванные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военную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мобилизации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Вооруженные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Силы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призывной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мобилизации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Указом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Президента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21.09.2022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647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«Об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объявлении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частичной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мобилизации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Федерации»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01.01.2024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года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Единовременная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выплата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размере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200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000</w:t>
            </w:r>
            <w:r>
              <w:rPr>
                <w:rFonts w:ascii="PT Astra Serif" w:eastAsia="Times New Roman" w:hAnsi="PT Astra Serif" w:cs="Times New Roman"/>
                <w:color w:val="000000"/>
                <w:u w:val="single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  <w:u w:val="single"/>
              </w:rPr>
              <w:t>рублей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C32CF0" w:rsidRDefault="00417C02" w:rsidP="00785424">
            <w:pPr>
              <w:spacing w:after="0" w:line="240" w:lineRule="auto"/>
              <w:ind w:firstLine="387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пребывающих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запасе,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призванные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военную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из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01.11.2023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года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прохождении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службы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01.01.2024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года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направляемые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СВО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Возмещение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расходов,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связанных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оплатой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стоимости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проезда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места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фактического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пребывания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гражданина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proofErr w:type="spell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гп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целях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постановки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воинский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учет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военный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комиссариат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proofErr w:type="gramEnd"/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гражданам,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принимающим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операции: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1)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военную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службу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контракту;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2)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войска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гвардии;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C32CF0">
              <w:rPr>
                <w:rFonts w:ascii="PT Astra Serif" w:eastAsia="Times New Roman" w:hAnsi="PT Astra Serif" w:cs="Times New Roman"/>
                <w:color w:val="000000"/>
              </w:rPr>
              <w:t>3)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имеющие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контракт</w:t>
            </w:r>
            <w:proofErr w:type="gramEnd"/>
          </w:p>
          <w:p w:rsidR="00417C02" w:rsidRPr="00C32CF0" w:rsidRDefault="00417C02" w:rsidP="00785424">
            <w:pPr>
              <w:spacing w:after="0" w:line="240" w:lineRule="auto"/>
              <w:ind w:firstLine="387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u w:val="single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Единовременная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выплата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размере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1000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рублей</w:t>
            </w:r>
          </w:p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C32CF0" w:rsidRDefault="00417C02" w:rsidP="00785424">
            <w:pPr>
              <w:spacing w:after="0" w:line="240" w:lineRule="auto"/>
              <w:ind w:firstLine="387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инвалидам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боевых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действий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ветеранам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боевых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действий,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имеющим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место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жительства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состоянию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23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февраля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текущего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года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ко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Дню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защитника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Отечества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Полное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от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родительской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платы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присмотр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уход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детьми,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осваивающими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программы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дошкольного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образования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Предоставляется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семьям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фактически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проживающих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на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территории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района,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в</w:t>
            </w:r>
            <w:r>
              <w:rPr>
                <w:rFonts w:ascii="PT Astra Serif" w:hAnsi="PT Astra Serif"/>
                <w:b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период</w:t>
            </w:r>
            <w:r>
              <w:rPr>
                <w:rFonts w:ascii="PT Astra Serif" w:hAnsi="PT Astra Serif"/>
                <w:b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участия</w:t>
            </w:r>
            <w:r>
              <w:rPr>
                <w:rFonts w:ascii="PT Astra Serif" w:hAnsi="PT Astra Serif"/>
                <w:b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лиц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специальной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военной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операции,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начиная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дня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убытия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для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участия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специальной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военной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операции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истечения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30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дней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дня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возвращения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лица,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принимавшего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участие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специальной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военной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операции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место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его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постоянного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проживания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(временного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пребывания)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Северо-Енисейский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1)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отобранные</w:t>
            </w:r>
            <w:proofErr w:type="gramEnd"/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на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военную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службу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2)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войска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национальной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3)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4)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мобилизованные,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5)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добровольном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содействии;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6)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запасе,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7)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имеющие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гражданство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(подданство)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иностранного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lastRenderedPageBreak/>
              <w:t>государства,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Полное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от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родительской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платы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присмотр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уход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детьми,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осваивающими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программы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дошкольного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образования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Предоставляется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семьям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фактически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проживающих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на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территории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района,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со</w:t>
            </w:r>
            <w:r>
              <w:rPr>
                <w:rFonts w:ascii="PT Astra Serif" w:hAnsi="PT Astra Serif"/>
                <w:b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дня</w:t>
            </w:r>
            <w:r>
              <w:rPr>
                <w:rFonts w:ascii="PT Astra Serif" w:hAnsi="PT Astra Serif"/>
                <w:b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возвращения</w:t>
            </w:r>
            <w:r>
              <w:rPr>
                <w:rFonts w:ascii="PT Astra Serif" w:hAnsi="PT Astra Serif"/>
                <w:b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  <w:szCs w:val="24"/>
              </w:rPr>
              <w:t>лица</w:t>
            </w:r>
            <w:r w:rsidRPr="00496659">
              <w:rPr>
                <w:rFonts w:ascii="PT Astra Serif" w:hAnsi="PT Astra Serif"/>
                <w:bCs/>
                <w:szCs w:val="24"/>
              </w:rPr>
              <w:t>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принимавшего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участие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специальной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военной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операции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место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его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постоянного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проживания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(временного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пребывания)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Северо-Енисейский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1)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граждане,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контракт;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2)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войск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национальной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3)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мобилизованные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4)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мобилизованные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граждане,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5)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добровольном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  <w:szCs w:val="24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6)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не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  <w:szCs w:val="24"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в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запасе,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заключившие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496659">
              <w:rPr>
                <w:rFonts w:ascii="PT Astra Serif" w:hAnsi="PT Astra Serif"/>
                <w:bCs/>
                <w:szCs w:val="24"/>
              </w:rPr>
              <w:t>7)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граждане,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имеющие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гражданство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(подданство)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иностранного</w:t>
            </w:r>
            <w:r>
              <w:rPr>
                <w:rFonts w:ascii="PT Astra Serif" w:hAnsi="PT Astra Serif"/>
                <w:bCs/>
                <w:szCs w:val="24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4"/>
              </w:rPr>
              <w:t>государства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Предоставление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детям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преимущественного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права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переводе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муниципальные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общеобразовательные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дошкольные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организации,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расположенные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период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участия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специальной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военной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lastRenderedPageBreak/>
              <w:t>операци</w:t>
            </w:r>
            <w:r w:rsidRPr="00496659">
              <w:rPr>
                <w:rFonts w:ascii="PT Astra Serif" w:hAnsi="PT Astra Serif"/>
                <w:bCs/>
              </w:rPr>
              <w:t>и,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начиная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убытия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для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истечения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30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дней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возвращения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лица,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отобранные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военную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службу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Предоставление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детям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преимущественного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права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переводе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муниципальные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общеобразовательные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дошкольные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организации,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расположенные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со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дня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возвращения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лица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Полное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от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родительской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платы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присмотр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уход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детьми,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осваивающими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программы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дошкольного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образования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района;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предоставление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детям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преимущественного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права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при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переводе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муниципальные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общеобразовательные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дошкольные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организации,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расположенные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bCs/>
                <w:szCs w:val="28"/>
                <w:u w:val="single"/>
              </w:rPr>
            </w:pPr>
            <w:r>
              <w:rPr>
                <w:rFonts w:ascii="PT Astra Serif" w:hAnsi="PT Astra Serif"/>
                <w:bCs/>
                <w:szCs w:val="28"/>
                <w:u w:val="single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 </w:t>
            </w:r>
            <w:r w:rsidRPr="00496659">
              <w:rPr>
                <w:rFonts w:ascii="PT Astra Serif" w:hAnsi="PT Astra Serif"/>
                <w:bCs/>
              </w:rPr>
              <w:t>членам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семей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участников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получивших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увечье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(ранение,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травму,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контузию)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или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заболевание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выполнении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задач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погибших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выполнении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задач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либо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умерших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вследствие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увечья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(ранения,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травмы,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контузии)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или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заболевания,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полученных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указанных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обстоятельствах;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признанных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безвестно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отсутствующими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или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объявленных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умершими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связи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пропавших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без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вести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выполнении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задач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Полное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освобождение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от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платы,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взимаемой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осуществление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присмотра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ухода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детьми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группах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продленного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дня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период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участия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специальной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военной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операции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начиная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убытия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для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истечения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30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дней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возвращения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лица,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</w:t>
            </w:r>
            <w:r w:rsidRPr="00496659">
              <w:rPr>
                <w:rFonts w:ascii="PT Astra Serif" w:hAnsi="PT Astra Serif"/>
                <w:bCs/>
              </w:rPr>
              <w:lastRenderedPageBreak/>
              <w:t>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отобранные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военную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службу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u w:val="single"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Полное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освобождение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от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платы,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взимаемой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осуществление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присмотра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ухода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за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детьми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группах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продленного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дня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со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дня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возвращения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лица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Зачисление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детей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внеочередном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порядке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группы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продленного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дня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реализующих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программы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начального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основного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или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среднего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образования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случае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наличия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таких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lastRenderedPageBreak/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период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участия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специальной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военной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операции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начиная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убытия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для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истечения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30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дней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возвращения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лица,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отобранные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военную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службу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u w:val="single"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Зачисление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детей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внеочередном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порядке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группы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продленного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дня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реализующих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программы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начального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основного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или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среднего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образования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случае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наличия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таких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со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дня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возвращения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лица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lastRenderedPageBreak/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u w:val="single"/>
              </w:rPr>
            </w:pPr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Зачисление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детей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внеочередном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порядке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группы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продленного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дня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организациях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реализующих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программы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начального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основного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или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среднего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образования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случае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наличия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таких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групп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со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дня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возвращения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лица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u w:val="single"/>
              </w:rPr>
            </w:pPr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Обеспечение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детей,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обучающихся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5-11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классах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организаций,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осуществляющих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деятельность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бесплатным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горячим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питанием: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первую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смену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-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бесплатным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горячим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завтраком,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вторую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смену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–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бесплатным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горячим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обедом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период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участия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специальной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военной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операции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начиная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убытия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для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истечения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30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дней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возвращения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лица,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отобранные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военную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службу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u w:val="single"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Обеспечение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детей,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обучающихся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5-11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классах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общеобразовательных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организаций,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осуществляющих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деятельность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бесплатным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горячим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питанием: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первую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смену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-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бесплатным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горячим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завтраком,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вторую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смену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–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бесплатным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горячим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обедом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со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дня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возвращения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лица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lastRenderedPageBreak/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  <w:r w:rsidRPr="00496659">
              <w:rPr>
                <w:rFonts w:ascii="PT Astra Serif" w:hAnsi="PT Astra Serif"/>
                <w:szCs w:val="28"/>
                <w:u w:val="single"/>
              </w:rPr>
              <w:t>Предоставление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детям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преимущественного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права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при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переводе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в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муниципальные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общеобразовательные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дошкольные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образовательные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организации,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расположенные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на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территории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Северо-Енисейского</w:t>
            </w:r>
            <w:r>
              <w:rPr>
                <w:rFonts w:ascii="PT Astra Serif" w:hAnsi="PT Astra Serif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hAnsi="PT Astra Serif"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Предоставляется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семьям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фактически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проживающих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территории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период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участия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лиц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специальной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военной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496659">
              <w:rPr>
                <w:rFonts w:ascii="PT Astra Serif" w:hAnsi="PT Astra Serif"/>
                <w:b/>
                <w:bCs/>
              </w:rPr>
              <w:t>операции</w:t>
            </w:r>
            <w:r w:rsidRPr="00496659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начиная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убытия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для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истечения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30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дней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дня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возвращения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лица,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принимавшего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участие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специальной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операции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место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его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постоянного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проживания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(временного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пребывания)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Северо-Енисейский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1)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отобранные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военную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службу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по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2)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войска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национальной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3)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4)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мобилизованные,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5)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заключившие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добровольном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содействии;</w:t>
            </w:r>
            <w:r>
              <w:rPr>
                <w:rFonts w:ascii="PT Astra Serif" w:hAnsi="PT Astra Serif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496659">
              <w:rPr>
                <w:rFonts w:ascii="PT Astra Serif" w:hAnsi="PT Astra Serif"/>
                <w:bCs/>
              </w:rPr>
              <w:t>6)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не</w:t>
            </w:r>
            <w:r>
              <w:rPr>
                <w:rFonts w:ascii="PT Astra Serif" w:hAnsi="PT Astra Serif"/>
                <w:bCs/>
              </w:rPr>
              <w:t xml:space="preserve"> </w:t>
            </w:r>
            <w:proofErr w:type="gramStart"/>
            <w:r w:rsidRPr="00496659">
              <w:rPr>
                <w:rFonts w:ascii="PT Astra Serif" w:hAnsi="PT Astra Serif"/>
                <w:bCs/>
              </w:rPr>
              <w:t>пребывающие</w:t>
            </w:r>
            <w:proofErr w:type="gramEnd"/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в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запасе,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hAnsi="PT Astra Serif"/>
                <w:u w:val="single"/>
              </w:rPr>
            </w:pPr>
            <w:proofErr w:type="gramStart"/>
            <w:r w:rsidRPr="00496659">
              <w:rPr>
                <w:rFonts w:ascii="PT Astra Serif" w:hAnsi="PT Astra Serif"/>
                <w:bCs/>
              </w:rPr>
              <w:t>7)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имеющие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гражданство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(подданство)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иностранного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государства,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заключившие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496659">
              <w:rPr>
                <w:rFonts w:ascii="PT Astra Serif" w:hAnsi="PT Astra Serif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hAnsi="PT Astra Serif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преимущественного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переводе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муниципальные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общеобразовательные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дошкольные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образовательные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организации,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лица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первоочередном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путевок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государственные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отдыха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оздоровления,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полной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оплатой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счет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средств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бюджета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возрасте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лет,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относящимся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категориям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детей-инвалидов,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малоимущих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многодетных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Законом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09.12.2010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№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11-5393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«О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поддержке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имеющих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крае»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период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лиц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lastRenderedPageBreak/>
              <w:t>операции,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первоочередном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путевок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государственные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отдыха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оздоровления,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полной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оплатой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счет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средств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бюджета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возрасте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лет,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относящимся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категориям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детей-инвалидов,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малоимущих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многодетных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Законом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09.12.2010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№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11-5393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«О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поддержке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имеющих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крае»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лица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lastRenderedPageBreak/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первоочередном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путевок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загородные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оздоровительные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лагеря,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частичной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оплатой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счет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средств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бюджета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расчета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70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процентов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средней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путевки,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возрасте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лет,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проживающим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Законом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07.07.2009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№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8-3618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«Об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отдых,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занятость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крае»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период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лиц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первоочередном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путевок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загородные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оздоровительные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лагеря,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частичной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оплатой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счет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средств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бюджета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расчета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70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процентов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средней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путевки,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возрасте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лет,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проживающим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Законом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07.07.2009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№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8-3618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«Об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отдых,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занятость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крае»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/>
                <w:bCs/>
              </w:rPr>
              <w:t>лица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Полное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платы,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взимаемой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осуществление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присмотра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ухода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детьми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группах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продленного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общеобразовательных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организациях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района;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зачисление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внеочередном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группы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продленного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образовательных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организациях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реализующих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образовательные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программы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начального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общего,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основного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или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среднего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образования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случае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lastRenderedPageBreak/>
              <w:t>наличия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таких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групп;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обеспечение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обучающихся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5-11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классах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общеобразовательных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осуществляющих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деятельность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бесплатным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горячим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питанием: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первую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смену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-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бесплатным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горячим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завтраком,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вторую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смену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–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бесплатным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горячим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обедом;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преимущественного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переводе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муниципальные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общеобразовательные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дошкольные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образовательные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организации,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района;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первоочередном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путевок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государственные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организации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отдыха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оздоровления,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полной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оплатой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счет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средств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бюджета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возрасте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лет,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относящимся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категориям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детей-инвалидов,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малоимущих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многодетных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Законом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09.12.2010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№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11-5393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«О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поддержке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семей,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имеющих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крае»;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первоочередном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порядке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путевок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загородные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оздоровительные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лагеря,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расположенные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частичной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оплатой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счет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средств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краевого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бюджета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из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расчета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70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процентов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средней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стоимости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путевки,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детям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возрасте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7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лет,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проживающим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соответствии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Законом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07.07.2009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№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8-3618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«Об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</w:t>
            </w:r>
            <w:proofErr w:type="gramEnd"/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детей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отдых,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оздоровление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занятость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Красноярском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крае»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членам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семей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участников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получивших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увечье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(ранение,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травму,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контузию)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или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заболевание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выполнении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задач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lastRenderedPageBreak/>
              <w:t>операции;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погибших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выполнении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задач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либо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умерших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вследствие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увечья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(ранения,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травмы,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контузии)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или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заболевания,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полученных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указанных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обстоятельствах;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признанных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безвестно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отсутствующими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или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объявленных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умершими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связи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участием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пропавших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без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вести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выполнении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задач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внесения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жилищно-коммунальные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услуги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(услуги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ресурсоснабжающей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управляющей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организации,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регионального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оператора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обращению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твердыми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коммунальными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отходами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технологической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зоне),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том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числе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твердое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топливо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(включая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оплату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доставку)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наличии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печного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отопления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помещениях,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принадлежащим</w:t>
            </w:r>
            <w:proofErr w:type="gramEnd"/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праве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собственности)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граждан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(при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условии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совместного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проживания),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период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4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lastRenderedPageBreak/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4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начисления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пеней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случае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несвоевременного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(или)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неполного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внесения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содержание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коммунальные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услуги,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взноса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капитальный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ремонт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общего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имущества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многоквартирном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доме,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установленных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жилищным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законодательством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Российской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Федерации,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случае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образования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операции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граждан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(при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условии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совместного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проживания),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период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внесения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наем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специализированного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фонда,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фонда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социального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коммерческого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использования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отношении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(или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членам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семьи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договорам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найма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фонда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(коммерческий,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социальный,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специализированный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наем)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граждан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(при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условии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совместного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проживания),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период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Cs w:val="28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Обеспечение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сохранности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отношении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(или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членам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семьи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договорам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найма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фонда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(коммерческий,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социальный,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специализированный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наем)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lastRenderedPageBreak/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граждан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(при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условии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совместного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проживания),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период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4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4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Приостановление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начисления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платы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наем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жилого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помещения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отношении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(или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членам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семьи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договорам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найма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фонда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(коммерческий,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социальный,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специализированный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наем)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граждан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(при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условии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совместного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проживания),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период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lastRenderedPageBreak/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Отсутствие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начисления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неустойки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(пени,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штрафы)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случае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ее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образования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отношении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(или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членам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семьи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нанимателя)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договорам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найма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помещений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жилищного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фонда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(коммерческий,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социальный,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специализированный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наем)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граждан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(при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условии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совместного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проживания),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период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истечения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30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дней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возвращения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лица,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принимавшего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участие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операции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место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его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постоянного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проживания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(временного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пребывания)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Северо-Енисейский</w:t>
            </w:r>
            <w:r>
              <w:rPr>
                <w:rFonts w:ascii="PT Astra Serif" w:eastAsia="Times New Roman" w:hAnsi="PT Astra Serif" w:cs="Times New Roman"/>
                <w:bCs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u w:val="single"/>
              </w:rPr>
              <w:t>район: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отобранные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военную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службу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контракту;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пребывающие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запасе,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мероприятия,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проводимые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основе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муниципальными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учреждениями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культуры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том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числе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кинопоказов)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</w:rPr>
              <w:t>срочники</w:t>
            </w:r>
            <w:proofErr w:type="spellEnd"/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4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мероприятия,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проводимые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основе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муниципальными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учреждениями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культуры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(в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том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числе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кинопоказов)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4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</w:rPr>
              <w:t>членам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семей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участников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1)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получивших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(ранение,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травму,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контузию)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2)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погибших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либо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вследствие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травмы,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контузии)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указанных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обстоятельствах;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</w:rPr>
              <w:t>3)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признанных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безвестно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отсутствующими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объявленных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связи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участием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пропавших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вести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мероприятия,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проводимые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основе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муниципальными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учреждениями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физической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культуры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спорта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</w:rPr>
              <w:t>срочники</w:t>
            </w:r>
            <w:proofErr w:type="spellEnd"/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  <w:r>
              <w:rPr>
                <w:rFonts w:ascii="PT Astra Serif" w:eastAsia="Times New Roman" w:hAnsi="PT Astra Serif" w:cs="Arial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мероприятия,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проводимые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платной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основе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муниципальными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учреждениями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физической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культуры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спорта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района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4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</w:rPr>
              <w:t>членам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семей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участников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1)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получивших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(ранение,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травму,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контузию)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2)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погибших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lastRenderedPageBreak/>
              <w:t>операции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либо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вследствие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травмы,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контузии)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указанных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обстоятельствах;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</w:rPr>
              <w:t>3)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признанных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безвестно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отсутствующими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объявленных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связи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участием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пропавших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вести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Освобождение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уплаты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налога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имущество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земельного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налога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4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496659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496659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23.11.2018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531-43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«О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налоге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имущество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физических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лиц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района»</w:t>
            </w:r>
          </w:p>
          <w:p w:rsidR="00417C02" w:rsidRPr="00496659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496659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417C02" w:rsidRPr="00496659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27.11.2006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207-20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«О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введении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установлении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района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земельного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color w:val="000000"/>
              </w:rPr>
              <w:t>налога»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Изменение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условий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грантовой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поддержки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части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продления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сроков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использования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достижения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результатов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либо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корректировки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результатов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сторону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уменьшения,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возврата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всей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суммы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без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наложения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штрафных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санкций,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также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смягчения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требований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отчетности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получателю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одностороннем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порядке,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исключения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штрафных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санкций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нарушение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условий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случаях,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если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такие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нарушения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связаны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частичной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мобилизацией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lastRenderedPageBreak/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</w:rPr>
              <w:t>срочники</w:t>
            </w:r>
            <w:proofErr w:type="spellEnd"/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  <w:r>
              <w:rPr>
                <w:rFonts w:ascii="PT Astra Serif" w:eastAsia="Times New Roman" w:hAnsi="PT Astra Serif" w:cs="Arial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Изменение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условий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грантовой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поддержки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части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продления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сроков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использования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достижения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результатов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либо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корректировки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результатов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сторону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уменьшения,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возврата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всей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суммы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без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наложения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штрафных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санкций,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также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смягчения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требований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отчетности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к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получателю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одностороннем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порядке,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исключения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штрафных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санкций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за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нарушение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условий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предоставления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грантов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случаях,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если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такие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нарушения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связаны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частичной</w:t>
            </w:r>
            <w:r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  <w:t>мобилизацией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</w:rPr>
              <w:t>членам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семей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участников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1)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получивших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(ранение,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травму,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контузию)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2)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погибших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либо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вследствие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травмы,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контузии)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указанных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обстоятельствах;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</w:rPr>
              <w:t>3)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признанных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безвестно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отсутствующими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объявленных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связи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участием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пропавших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вести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сопровождения,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оказания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содействия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разрешении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сложных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жизненных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ситуаций,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включая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решение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социально-бытовых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проблем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</w:rPr>
              <w:t>срочники</w:t>
            </w:r>
            <w:proofErr w:type="spellEnd"/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  <w:r>
              <w:rPr>
                <w:rFonts w:ascii="PT Astra Serif" w:eastAsia="Times New Roman" w:hAnsi="PT Astra Serif" w:cs="Arial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сопровождения,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оказания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содействия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разрешении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сложных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жизненных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ситуаций,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включая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решение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социально-бытовых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проблем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4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</w:rPr>
              <w:t>членам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семей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участников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1)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получивших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(ранение,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травму,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контузию)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96659">
              <w:rPr>
                <w:rFonts w:ascii="PT Astra Serif" w:eastAsia="Times New Roman" w:hAnsi="PT Astra Serif" w:cs="Times New Roman"/>
              </w:rPr>
              <w:t>2)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погибших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либо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вследствие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увечья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(ранения,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травмы,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контузии)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заболевания,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полученных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указанных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обстоятельствах;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496659">
              <w:rPr>
                <w:rFonts w:ascii="PT Astra Serif" w:eastAsia="Times New Roman" w:hAnsi="PT Astra Serif" w:cs="Times New Roman"/>
              </w:rPr>
              <w:t>3)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признанных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безвестно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отсутствующими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или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объявленных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умершими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связи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участием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операции,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пропавших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без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вести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при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выполнении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задач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специальной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военной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</w:rPr>
              <w:t>операции</w:t>
            </w:r>
            <w:proofErr w:type="gramEnd"/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Обеспечение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должностными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лицами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местного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самоуправления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правами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юридического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лица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(в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пределах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полномочий)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внеочередного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приема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рассмотрения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обращений,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жалоб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заявлений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(в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пределах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компетенции),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необходимости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-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перенаправление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обращений,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жалоб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заявлений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</w:rPr>
              <w:t>срочники</w:t>
            </w:r>
            <w:proofErr w:type="spellEnd"/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  <w:r>
              <w:rPr>
                <w:rFonts w:ascii="PT Astra Serif" w:eastAsia="Times New Roman" w:hAnsi="PT Astra Serif" w:cs="Arial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17C02" w:rsidRPr="00C32CF0" w:rsidTr="0078542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17C02" w:rsidRPr="00A62D60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Обеспечение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должностными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лицами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местного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самоуправления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района,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органов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администрации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района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с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правами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юридического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лица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(в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пределах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их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полномочий)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консультирования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вопросам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оказания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правовой</w:t>
            </w:r>
            <w:r>
              <w:rPr>
                <w:rFonts w:ascii="PT Astra Serif" w:eastAsia="Times New Roman" w:hAnsi="PT Astra Serif" w:cs="Times New Roman"/>
                <w:szCs w:val="28"/>
                <w:u w:val="single"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szCs w:val="28"/>
                <w:u w:val="single"/>
              </w:rPr>
              <w:t>помощи</w:t>
            </w:r>
          </w:p>
          <w:p w:rsidR="00417C02" w:rsidRPr="00496659" w:rsidRDefault="00417C02" w:rsidP="007854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Предоставляется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семьям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фактически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проживающих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территории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района,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начиная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дня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убытия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для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участия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военной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операции: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1)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2)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войск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национальной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гвардии;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3)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lastRenderedPageBreak/>
              <w:t>4)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мобилизованные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5)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добровольном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содействии;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6)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spellStart"/>
            <w:r w:rsidRPr="00496659">
              <w:rPr>
                <w:rFonts w:ascii="PT Astra Serif" w:eastAsia="Times New Roman" w:hAnsi="PT Astra Serif" w:cs="Times New Roman"/>
                <w:bCs/>
              </w:rPr>
              <w:t>срочники</w:t>
            </w:r>
            <w:proofErr w:type="spellEnd"/>
            <w:r w:rsidRPr="00496659">
              <w:rPr>
                <w:rFonts w:ascii="PT Astra Serif" w:eastAsia="Times New Roman" w:hAnsi="PT Astra Serif" w:cs="Times New Roman"/>
                <w:bCs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proofErr w:type="gramStart"/>
            <w:r w:rsidRPr="00496659">
              <w:rPr>
                <w:rFonts w:ascii="PT Astra Serif" w:eastAsia="Times New Roman" w:hAnsi="PT Astra Serif" w:cs="Times New Roman"/>
                <w:bCs/>
              </w:rPr>
              <w:t>заключившие</w:t>
            </w:r>
            <w:proofErr w:type="gramEnd"/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контракт;</w:t>
            </w:r>
          </w:p>
          <w:p w:rsidR="00417C02" w:rsidRPr="00496659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u w:val="single"/>
              </w:rPr>
            </w:pPr>
            <w:r w:rsidRPr="00496659">
              <w:rPr>
                <w:rFonts w:ascii="PT Astra Serif" w:eastAsia="Times New Roman" w:hAnsi="PT Astra Serif" w:cs="Times New Roman"/>
                <w:bCs/>
              </w:rPr>
              <w:t>7)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граждане,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имеющие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гражданство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(подданство)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иностранного</w:t>
            </w:r>
            <w:r>
              <w:rPr>
                <w:rFonts w:ascii="PT Astra Serif" w:eastAsia="Times New Roman" w:hAnsi="PT Astra Serif" w:cs="Times New Roman"/>
                <w:bCs/>
              </w:rPr>
              <w:t xml:space="preserve"> </w:t>
            </w:r>
            <w:r w:rsidRPr="00496659">
              <w:rPr>
                <w:rFonts w:ascii="PT Astra Serif" w:eastAsia="Times New Roman" w:hAnsi="PT Astra Serif" w:cs="Times New Roman"/>
                <w:bCs/>
              </w:rPr>
              <w:t>государства</w:t>
            </w:r>
            <w:r>
              <w:rPr>
                <w:rFonts w:ascii="PT Astra Serif" w:eastAsia="Times New Roman" w:hAnsi="PT Astra Serif" w:cs="Arial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C02" w:rsidRPr="00C32CF0" w:rsidRDefault="00417C02" w:rsidP="007854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 w:rsidRPr="00C32CF0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Решение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Северо-Енисейского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районного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Совета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депутатов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28.07.2022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417-26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"О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финансовом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обеспечении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дополнительными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мерами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социальной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поддержки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граждан,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принимавших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(принимающих)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участие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специальной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военной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операции»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(в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ред.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от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16.05.2024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C32CF0">
              <w:rPr>
                <w:rFonts w:ascii="PT Astra Serif" w:eastAsia="Times New Roman" w:hAnsi="PT Astra Serif" w:cs="Times New Roman"/>
                <w:color w:val="000000"/>
              </w:rPr>
              <w:t>806-44)</w:t>
            </w:r>
          </w:p>
          <w:p w:rsidR="00417C02" w:rsidRPr="00C32CF0" w:rsidRDefault="00417C02" w:rsidP="00785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</w:tbl>
    <w:p w:rsidR="00C106EF" w:rsidRDefault="00C106EF"/>
    <w:sectPr w:rsidR="00C106EF" w:rsidSect="00417C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8A5AD6"/>
    <w:multiLevelType w:val="hybridMultilevel"/>
    <w:tmpl w:val="27DC7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96F"/>
    <w:multiLevelType w:val="multilevel"/>
    <w:tmpl w:val="8B34B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C5"/>
    <w:rsid w:val="00417C02"/>
    <w:rsid w:val="00C106EF"/>
    <w:rsid w:val="00D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0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17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417C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C02"/>
    <w:rPr>
      <w:color w:val="800080"/>
      <w:u w:val="single"/>
    </w:rPr>
  </w:style>
  <w:style w:type="paragraph" w:customStyle="1" w:styleId="xl63">
    <w:name w:val="xl63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17C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6"/>
      <w:szCs w:val="26"/>
    </w:rPr>
  </w:style>
  <w:style w:type="paragraph" w:customStyle="1" w:styleId="xl67">
    <w:name w:val="xl67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1">
    <w:name w:val="xl71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2">
    <w:name w:val="xl72"/>
    <w:basedOn w:val="a"/>
    <w:rsid w:val="00417C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3">
    <w:name w:val="xl73"/>
    <w:basedOn w:val="a"/>
    <w:rsid w:val="00417C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4">
    <w:name w:val="xl74"/>
    <w:basedOn w:val="a"/>
    <w:rsid w:val="00417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5">
    <w:name w:val="xl75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6">
    <w:name w:val="xl76"/>
    <w:basedOn w:val="a"/>
    <w:rsid w:val="00417C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7">
    <w:name w:val="xl77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8">
    <w:name w:val="xl78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9">
    <w:name w:val="xl79"/>
    <w:basedOn w:val="a"/>
    <w:rsid w:val="00417C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41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-postheadericon">
    <w:name w:val="t-postheadericon"/>
    <w:basedOn w:val="a0"/>
    <w:rsid w:val="00417C02"/>
  </w:style>
  <w:style w:type="character" w:styleId="a6">
    <w:name w:val="Strong"/>
    <w:basedOn w:val="a0"/>
    <w:qFormat/>
    <w:rsid w:val="00417C02"/>
    <w:rPr>
      <w:b/>
      <w:bCs/>
    </w:rPr>
  </w:style>
  <w:style w:type="paragraph" w:styleId="a7">
    <w:name w:val="List Paragraph"/>
    <w:aliases w:val="мой"/>
    <w:basedOn w:val="a"/>
    <w:link w:val="a8"/>
    <w:uiPriority w:val="34"/>
    <w:qFormat/>
    <w:rsid w:val="00417C02"/>
    <w:pPr>
      <w:ind w:left="720"/>
      <w:contextualSpacing/>
    </w:pPr>
  </w:style>
  <w:style w:type="paragraph" w:customStyle="1" w:styleId="ConsPlusNormal">
    <w:name w:val="ConsPlusNormal"/>
    <w:rsid w:val="00417C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No Spacing"/>
    <w:uiPriority w:val="1"/>
    <w:qFormat/>
    <w:rsid w:val="00417C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aliases w:val="мой Знак"/>
    <w:link w:val="a7"/>
    <w:uiPriority w:val="34"/>
    <w:locked/>
    <w:rsid w:val="00417C02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417C02"/>
    <w:pPr>
      <w:widowControl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Строгий1"/>
    <w:basedOn w:val="a0"/>
    <w:rsid w:val="00417C02"/>
  </w:style>
  <w:style w:type="paragraph" w:customStyle="1" w:styleId="aa">
    <w:name w:val="Содержимое таблицы"/>
    <w:basedOn w:val="a"/>
    <w:qFormat/>
    <w:rsid w:val="00417C02"/>
    <w:pPr>
      <w:suppressLineNumbers/>
      <w:suppressAutoHyphens/>
      <w:spacing w:after="0" w:line="240" w:lineRule="auto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paragraph" w:styleId="ab">
    <w:name w:val="Body Text"/>
    <w:basedOn w:val="a"/>
    <w:link w:val="ac"/>
    <w:rsid w:val="00417C02"/>
    <w:pPr>
      <w:suppressAutoHyphens/>
      <w:spacing w:after="140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417C02"/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0"/>
    <w:rsid w:val="00417C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417C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17C02"/>
    <w:pPr>
      <w:widowControl w:val="0"/>
      <w:shd w:val="clear" w:color="auto" w:fill="FFFFFF"/>
      <w:spacing w:before="360" w:after="6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Exact">
    <w:name w:val="Основной текст (2) Exact"/>
    <w:basedOn w:val="2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0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17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417C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C02"/>
    <w:rPr>
      <w:color w:val="800080"/>
      <w:u w:val="single"/>
    </w:rPr>
  </w:style>
  <w:style w:type="paragraph" w:customStyle="1" w:styleId="xl63">
    <w:name w:val="xl63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17C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6"/>
      <w:szCs w:val="26"/>
    </w:rPr>
  </w:style>
  <w:style w:type="paragraph" w:customStyle="1" w:styleId="xl67">
    <w:name w:val="xl67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1">
    <w:name w:val="xl71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2">
    <w:name w:val="xl72"/>
    <w:basedOn w:val="a"/>
    <w:rsid w:val="00417C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3">
    <w:name w:val="xl73"/>
    <w:basedOn w:val="a"/>
    <w:rsid w:val="00417C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4">
    <w:name w:val="xl74"/>
    <w:basedOn w:val="a"/>
    <w:rsid w:val="00417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5">
    <w:name w:val="xl75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6">
    <w:name w:val="xl76"/>
    <w:basedOn w:val="a"/>
    <w:rsid w:val="00417C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7">
    <w:name w:val="xl77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8">
    <w:name w:val="xl78"/>
    <w:basedOn w:val="a"/>
    <w:rsid w:val="00417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9">
    <w:name w:val="xl79"/>
    <w:basedOn w:val="a"/>
    <w:rsid w:val="00417C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41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-postheadericon">
    <w:name w:val="t-postheadericon"/>
    <w:basedOn w:val="a0"/>
    <w:rsid w:val="00417C02"/>
  </w:style>
  <w:style w:type="character" w:styleId="a6">
    <w:name w:val="Strong"/>
    <w:basedOn w:val="a0"/>
    <w:qFormat/>
    <w:rsid w:val="00417C02"/>
    <w:rPr>
      <w:b/>
      <w:bCs/>
    </w:rPr>
  </w:style>
  <w:style w:type="paragraph" w:styleId="a7">
    <w:name w:val="List Paragraph"/>
    <w:aliases w:val="мой"/>
    <w:basedOn w:val="a"/>
    <w:link w:val="a8"/>
    <w:uiPriority w:val="34"/>
    <w:qFormat/>
    <w:rsid w:val="00417C02"/>
    <w:pPr>
      <w:ind w:left="720"/>
      <w:contextualSpacing/>
    </w:pPr>
  </w:style>
  <w:style w:type="paragraph" w:customStyle="1" w:styleId="ConsPlusNormal">
    <w:name w:val="ConsPlusNormal"/>
    <w:rsid w:val="00417C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No Spacing"/>
    <w:uiPriority w:val="1"/>
    <w:qFormat/>
    <w:rsid w:val="00417C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aliases w:val="мой Знак"/>
    <w:link w:val="a7"/>
    <w:uiPriority w:val="34"/>
    <w:locked/>
    <w:rsid w:val="00417C02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417C02"/>
    <w:pPr>
      <w:widowControl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Строгий1"/>
    <w:basedOn w:val="a0"/>
    <w:rsid w:val="00417C02"/>
  </w:style>
  <w:style w:type="paragraph" w:customStyle="1" w:styleId="aa">
    <w:name w:val="Содержимое таблицы"/>
    <w:basedOn w:val="a"/>
    <w:qFormat/>
    <w:rsid w:val="00417C02"/>
    <w:pPr>
      <w:suppressLineNumbers/>
      <w:suppressAutoHyphens/>
      <w:spacing w:after="0" w:line="240" w:lineRule="auto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paragraph" w:styleId="ab">
    <w:name w:val="Body Text"/>
    <w:basedOn w:val="a"/>
    <w:link w:val="ac"/>
    <w:rsid w:val="00417C02"/>
    <w:pPr>
      <w:suppressAutoHyphens/>
      <w:spacing w:after="140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417C02"/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0"/>
    <w:rsid w:val="00417C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417C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17C02"/>
    <w:pPr>
      <w:widowControl w:val="0"/>
      <w:shd w:val="clear" w:color="auto" w:fill="FFFFFF"/>
      <w:spacing w:before="360" w:after="6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Exact">
    <w:name w:val="Основной текст (2) Exact"/>
    <w:basedOn w:val="20"/>
    <w:rsid w:val="00417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7516</Words>
  <Characters>42847</Characters>
  <Application>Microsoft Office Word</Application>
  <DocSecurity>0</DocSecurity>
  <Lines>357</Lines>
  <Paragraphs>100</Paragraphs>
  <ScaleCrop>false</ScaleCrop>
  <Company/>
  <LinksUpToDate>false</LinksUpToDate>
  <CharactersWithSpaces>50263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Михайловна</dc:creator>
  <cp:keywords/>
  <dc:description/>
  <cp:lastModifiedBy>Голубева Анна Михайловна</cp:lastModifiedBy>
  <cp:revision>2</cp:revision>
  <dcterms:created xsi:type="dcterms:W3CDTF">2024-07-23T09:57:00Z</dcterms:created>
  <dcterms:modified xsi:type="dcterms:W3CDTF">2024-07-23T09:57:00Z</dcterms:modified>
</cp:coreProperties>
</file>